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4556B1" w:rsidRDefault="00CB2C49" w:rsidP="004556B1">
      <w:pPr>
        <w:jc w:val="center"/>
        <w:rPr>
          <w:b/>
          <w:sz w:val="24"/>
          <w:szCs w:val="24"/>
          <w:lang w:val="en-US"/>
        </w:rPr>
      </w:pPr>
      <w:r w:rsidRPr="004556B1">
        <w:rPr>
          <w:b/>
          <w:sz w:val="24"/>
          <w:szCs w:val="24"/>
        </w:rPr>
        <w:t>АННОТАЦИЯ</w:t>
      </w:r>
    </w:p>
    <w:p w:rsidR="00CB2C49" w:rsidRPr="004556B1" w:rsidRDefault="00CB2C49" w:rsidP="004556B1">
      <w:pPr>
        <w:jc w:val="center"/>
        <w:rPr>
          <w:b/>
          <w:sz w:val="24"/>
          <w:szCs w:val="24"/>
        </w:rPr>
      </w:pPr>
      <w:r w:rsidRPr="004556B1">
        <w:rPr>
          <w:b/>
          <w:sz w:val="24"/>
          <w:szCs w:val="24"/>
        </w:rPr>
        <w:t>Рабочей программы дисциплины</w:t>
      </w:r>
    </w:p>
    <w:p w:rsidR="001C2304" w:rsidRPr="004556B1" w:rsidRDefault="001C2304" w:rsidP="004556B1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4556B1" w:rsidTr="00CB2C49">
        <w:tc>
          <w:tcPr>
            <w:tcW w:w="3261" w:type="dxa"/>
            <w:shd w:val="clear" w:color="auto" w:fill="E7E6E6" w:themeFill="background2"/>
          </w:tcPr>
          <w:p w:rsidR="0075328A" w:rsidRPr="004556B1" w:rsidRDefault="009B60C5" w:rsidP="004556B1">
            <w:pPr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556B1" w:rsidRDefault="00DB3911" w:rsidP="004556B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Таможенные операции и процедуры</w:t>
            </w:r>
          </w:p>
        </w:tc>
      </w:tr>
      <w:tr w:rsidR="00A30025" w:rsidRPr="004556B1" w:rsidTr="00A30025">
        <w:tc>
          <w:tcPr>
            <w:tcW w:w="3261" w:type="dxa"/>
            <w:shd w:val="clear" w:color="auto" w:fill="E7E6E6" w:themeFill="background2"/>
          </w:tcPr>
          <w:p w:rsidR="00A30025" w:rsidRPr="004556B1" w:rsidRDefault="00A30025" w:rsidP="004556B1">
            <w:pPr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556B1" w:rsidRDefault="00A30025" w:rsidP="004556B1">
            <w:pPr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38.0</w:t>
            </w:r>
            <w:r w:rsidR="005D58A9" w:rsidRPr="004556B1">
              <w:rPr>
                <w:sz w:val="24"/>
                <w:szCs w:val="24"/>
              </w:rPr>
              <w:t>4</w:t>
            </w:r>
            <w:r w:rsidRPr="004556B1">
              <w:rPr>
                <w:sz w:val="24"/>
                <w:szCs w:val="24"/>
              </w:rPr>
              <w:t>.0</w:t>
            </w:r>
            <w:r w:rsidR="005D58A9" w:rsidRPr="004556B1">
              <w:rPr>
                <w:sz w:val="24"/>
                <w:szCs w:val="24"/>
              </w:rPr>
              <w:t>6</w:t>
            </w:r>
            <w:r w:rsidRPr="004556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4556B1" w:rsidRDefault="005D58A9" w:rsidP="004556B1">
            <w:pPr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Торговое дело</w:t>
            </w:r>
          </w:p>
        </w:tc>
      </w:tr>
      <w:tr w:rsidR="009B60C5" w:rsidRPr="004556B1" w:rsidTr="00CB2C49">
        <w:tc>
          <w:tcPr>
            <w:tcW w:w="3261" w:type="dxa"/>
            <w:shd w:val="clear" w:color="auto" w:fill="E7E6E6" w:themeFill="background2"/>
          </w:tcPr>
          <w:p w:rsidR="009B60C5" w:rsidRPr="004556B1" w:rsidRDefault="009B60C5" w:rsidP="004556B1">
            <w:pPr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556B1" w:rsidRDefault="00E74DCF" w:rsidP="0045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Товарный консалтинг во внутренней и внешней торговле</w:t>
            </w:r>
          </w:p>
        </w:tc>
      </w:tr>
      <w:tr w:rsidR="00230905" w:rsidRPr="004556B1" w:rsidTr="00CB2C49">
        <w:tc>
          <w:tcPr>
            <w:tcW w:w="3261" w:type="dxa"/>
            <w:shd w:val="clear" w:color="auto" w:fill="E7E6E6" w:themeFill="background2"/>
          </w:tcPr>
          <w:p w:rsidR="00230905" w:rsidRPr="004556B1" w:rsidRDefault="00230905" w:rsidP="004556B1">
            <w:pPr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556B1" w:rsidRDefault="005D58A9" w:rsidP="004556B1">
            <w:pPr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4</w:t>
            </w:r>
            <w:r w:rsidR="00230905" w:rsidRPr="004556B1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4556B1" w:rsidTr="00CB2C49">
        <w:tc>
          <w:tcPr>
            <w:tcW w:w="3261" w:type="dxa"/>
            <w:shd w:val="clear" w:color="auto" w:fill="E7E6E6" w:themeFill="background2"/>
          </w:tcPr>
          <w:p w:rsidR="009B60C5" w:rsidRPr="004556B1" w:rsidRDefault="009B60C5" w:rsidP="004556B1">
            <w:pPr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4556B1" w:rsidRDefault="005D58A9" w:rsidP="004556B1">
            <w:pPr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Зачет</w:t>
            </w:r>
          </w:p>
        </w:tc>
      </w:tr>
      <w:tr w:rsidR="00CB2C49" w:rsidRPr="004556B1" w:rsidTr="00CB2C49">
        <w:tc>
          <w:tcPr>
            <w:tcW w:w="3261" w:type="dxa"/>
            <w:shd w:val="clear" w:color="auto" w:fill="E7E6E6" w:themeFill="background2"/>
          </w:tcPr>
          <w:p w:rsidR="00CB2C49" w:rsidRPr="004556B1" w:rsidRDefault="00CB2C49" w:rsidP="004556B1">
            <w:pPr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556B1" w:rsidRDefault="00D23882" w:rsidP="00D23882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Мировой экономики и в</w:t>
            </w:r>
            <w:r w:rsidR="000C3F4E" w:rsidRPr="004556B1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CB2C49" w:rsidRPr="00455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56B1" w:rsidRDefault="004556B1" w:rsidP="004556B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4556B1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4556B1" w:rsidTr="00CB2C49">
        <w:tc>
          <w:tcPr>
            <w:tcW w:w="10490" w:type="dxa"/>
            <w:gridSpan w:val="3"/>
          </w:tcPr>
          <w:p w:rsidR="001C2304" w:rsidRPr="004556B1" w:rsidRDefault="00CB2C49" w:rsidP="004556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 xml:space="preserve">Тема 1. </w:t>
            </w:r>
            <w:r w:rsidR="001C2304" w:rsidRPr="004556B1">
              <w:rPr>
                <w:sz w:val="24"/>
                <w:szCs w:val="24"/>
              </w:rPr>
              <w:t>Таможенный союз ЕврАзЭС / Формирование ЕЭП и Евразийского экономического союза</w:t>
            </w:r>
          </w:p>
          <w:p w:rsidR="00CB2C49" w:rsidRPr="004556B1" w:rsidRDefault="001C2304" w:rsidP="004556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Правовые основы таможенно-тарифного регулирования внешнеэкономической деятельности. Организация таможенного дела в России и за рубежом. Субъекты таможенных правоотношений и таможенный контроль.</w:t>
            </w:r>
          </w:p>
        </w:tc>
      </w:tr>
      <w:tr w:rsidR="00CB2C49" w:rsidRPr="004556B1" w:rsidTr="00CB2C49">
        <w:tc>
          <w:tcPr>
            <w:tcW w:w="10490" w:type="dxa"/>
            <w:gridSpan w:val="3"/>
          </w:tcPr>
          <w:p w:rsidR="00CB2C49" w:rsidRPr="004556B1" w:rsidRDefault="005D58A9" w:rsidP="004556B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Тема 2. Таможенная стоимость товаров и методы её определения в условиях ЕАЭС.</w:t>
            </w:r>
            <w:r w:rsidR="005B5EBE" w:rsidRPr="004556B1">
              <w:rPr>
                <w:sz w:val="24"/>
                <w:szCs w:val="24"/>
              </w:rPr>
              <w:t xml:space="preserve"> </w:t>
            </w:r>
            <w:r w:rsidRPr="004556B1">
              <w:rPr>
                <w:sz w:val="24"/>
                <w:szCs w:val="24"/>
              </w:rPr>
              <w:t>Таможенные платежи.</w:t>
            </w:r>
          </w:p>
        </w:tc>
      </w:tr>
      <w:tr w:rsidR="00CB2C49" w:rsidRPr="004556B1" w:rsidTr="00CB2C49">
        <w:tc>
          <w:tcPr>
            <w:tcW w:w="10490" w:type="dxa"/>
            <w:gridSpan w:val="3"/>
          </w:tcPr>
          <w:p w:rsidR="005D58A9" w:rsidRPr="004556B1" w:rsidRDefault="005D58A9" w:rsidP="004556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Тема 3. Таможенное оформление товаров и транспортных средств / Таможенные процедуры.</w:t>
            </w:r>
          </w:p>
          <w:p w:rsidR="00CB2C49" w:rsidRPr="004556B1" w:rsidRDefault="005D58A9" w:rsidP="004556B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Товарная номенклатура внешнеэкономической деятельности (ТНВЭД ТС ЕАЭС).</w:t>
            </w:r>
          </w:p>
        </w:tc>
      </w:tr>
      <w:tr w:rsidR="00CB2C49" w:rsidRPr="00455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56B1" w:rsidRDefault="00CB2C49" w:rsidP="004556B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4556B1" w:rsidTr="00CB2C49">
        <w:tc>
          <w:tcPr>
            <w:tcW w:w="10490" w:type="dxa"/>
            <w:gridSpan w:val="3"/>
          </w:tcPr>
          <w:p w:rsidR="00CB2C49" w:rsidRPr="004556B1" w:rsidRDefault="00CB2C49" w:rsidP="004556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556B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A277C" w:rsidRPr="003909B9" w:rsidRDefault="00B141DB" w:rsidP="007A27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154E">
              <w:rPr>
                <w:sz w:val="24"/>
                <w:szCs w:val="24"/>
              </w:rPr>
              <w:t xml:space="preserve">1. </w:t>
            </w:r>
            <w:r w:rsidR="007A277C" w:rsidRPr="003909B9">
              <w:rPr>
                <w:color w:val="000000"/>
                <w:sz w:val="24"/>
                <w:szCs w:val="24"/>
                <w:shd w:val="clear" w:color="auto" w:fill="FFFFFF"/>
              </w:rPr>
              <w:t>Новикова, С. А. Таможенное дело [Электронный ресурс] : учебник для бакалавриата и магистратуры: для студентов вузов, обучающихся по экономическим направлениям / С. А. Новикова. - Москва : Юрайт, 2019. - 302 с. </w:t>
            </w:r>
            <w:hyperlink r:id="rId8" w:tgtFrame="_blank" w:tooltip="читать полный текст" w:history="1">
              <w:r w:rsidR="007A277C" w:rsidRPr="003909B9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https://www.biblio-online.ru/bcode/438836</w:t>
              </w:r>
            </w:hyperlink>
          </w:p>
          <w:p w:rsidR="00B141DB" w:rsidRPr="0057154E" w:rsidRDefault="00B141DB" w:rsidP="00B141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57154E">
              <w:rPr>
                <w:color w:val="000000"/>
                <w:sz w:val="24"/>
                <w:szCs w:val="24"/>
                <w:shd w:val="clear" w:color="auto" w:fill="FFFFFF"/>
              </w:rPr>
              <w:t>Основы таможенного дела [Электронный ресурс] : учебник для вузов: для студентов вузов, обучающихся по экономическим направлениям / [А. П. Джабиев [и др.] ; под общ. ред. А. П. Джабиева. - Москва : Юрайт, 2019. - 392 с. </w:t>
            </w:r>
            <w:hyperlink r:id="rId9" w:tgtFrame="_blank" w:tooltip="читать полный текст" w:history="1">
              <w:r w:rsidRPr="0057154E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https://www.biblio-online.ru/bcode/437380</w:t>
              </w:r>
            </w:hyperlink>
          </w:p>
          <w:p w:rsidR="00B141DB" w:rsidRPr="0057154E" w:rsidRDefault="00B141DB" w:rsidP="00B141DB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7154E">
              <w:rPr>
                <w:sz w:val="24"/>
                <w:szCs w:val="24"/>
              </w:rPr>
              <w:t>Свинухов, В. Г. Таможенное право [Электронный ресурс] : учебник / В. Г. Свинухов, С. В. Сенотрусова. - Москва : Магистр: ИНФРА-М, 2015. - 368 с</w:t>
            </w:r>
            <w:r w:rsidRPr="0057154E">
              <w:rPr>
                <w:color w:val="000000"/>
                <w:sz w:val="24"/>
                <w:szCs w:val="24"/>
              </w:rPr>
              <w:t>. </w:t>
            </w:r>
            <w:hyperlink r:id="rId10" w:history="1">
              <w:r w:rsidRPr="009B17FE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Pr="009B17FE">
                <w:rPr>
                  <w:rStyle w:val="aff2"/>
                  <w:i/>
                  <w:iCs/>
                  <w:sz w:val="24"/>
                  <w:szCs w:val="24"/>
                  <w:lang w:val="en-US"/>
                </w:rPr>
                <w:t>new</w:t>
              </w:r>
              <w:r w:rsidRPr="00B141DB">
                <w:rPr>
                  <w:rStyle w:val="aff2"/>
                  <w:i/>
                  <w:iCs/>
                  <w:sz w:val="24"/>
                  <w:szCs w:val="24"/>
                </w:rPr>
                <w:t>.</w:t>
              </w:r>
              <w:r w:rsidRPr="009B17FE">
                <w:rPr>
                  <w:rStyle w:val="aff2"/>
                  <w:i/>
                  <w:iCs/>
                  <w:sz w:val="24"/>
                  <w:szCs w:val="24"/>
                </w:rPr>
                <w:t>znanium.com/go.php?id=508766</w:t>
              </w:r>
            </w:hyperlink>
          </w:p>
          <w:p w:rsidR="00B141DB" w:rsidRPr="00893E2A" w:rsidRDefault="00B141DB" w:rsidP="00B141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 xml:space="preserve">4. Тимченко, Т. Н. Таможенное оформление морских контейнерных перевозок [Электронный ресурс] : учебное пособие / Т. Н. Тимченко, Е. В. Филатова. - 2-е изд. - Москва : РИОР: ИНФРА-М, 2017. - 123 с. </w:t>
            </w:r>
            <w:hyperlink r:id="rId11" w:history="1">
              <w:r w:rsidRPr="009B17FE">
                <w:rPr>
                  <w:rStyle w:val="aff2"/>
                  <w:sz w:val="24"/>
                  <w:szCs w:val="24"/>
                </w:rPr>
                <w:t>http://</w:t>
              </w:r>
              <w:r w:rsidRPr="009B17FE">
                <w:rPr>
                  <w:rStyle w:val="aff2"/>
                  <w:sz w:val="24"/>
                  <w:szCs w:val="24"/>
                  <w:lang w:val="en-US"/>
                </w:rPr>
                <w:t>new</w:t>
              </w:r>
              <w:r w:rsidRPr="00B141DB">
                <w:rPr>
                  <w:rStyle w:val="aff2"/>
                  <w:sz w:val="24"/>
                  <w:szCs w:val="24"/>
                </w:rPr>
                <w:t>.</w:t>
              </w:r>
              <w:r w:rsidRPr="009B17FE">
                <w:rPr>
                  <w:rStyle w:val="aff2"/>
                  <w:sz w:val="24"/>
                  <w:szCs w:val="24"/>
                </w:rPr>
                <w:t>znanium.com/go.php?id=809823</w:t>
              </w:r>
            </w:hyperlink>
            <w:r w:rsidRPr="00893E2A">
              <w:rPr>
                <w:sz w:val="24"/>
                <w:szCs w:val="24"/>
              </w:rPr>
              <w:t xml:space="preserve"> </w:t>
            </w:r>
          </w:p>
          <w:p w:rsidR="00CB2C49" w:rsidRPr="004556B1" w:rsidRDefault="00CB2C49" w:rsidP="004556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556B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141DB" w:rsidRPr="00893E2A" w:rsidRDefault="00B141DB" w:rsidP="00B141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1.</w:t>
            </w:r>
            <w:r w:rsidRPr="00893E2A">
              <w:rPr>
                <w:sz w:val="24"/>
                <w:szCs w:val="24"/>
              </w:rPr>
              <w:tab/>
              <w:t xml:space="preserve"> Таможенный кодекс Евразийского экономического союза [Текст] : законы и законодательные акты. - Москва : Проспект, 2018. - 512 с. 40экз.</w:t>
            </w:r>
          </w:p>
          <w:p w:rsidR="00B141DB" w:rsidRPr="00893E2A" w:rsidRDefault="00B141DB" w:rsidP="00B141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 xml:space="preserve">2. Чурсин, А. А. Внешнеэкономическая деятельность организации [Электронный ресурс] : учебник для студентов вузов, обучающихся по направлению подготовки 38.04.01 «Экономика» (квалификация (степень) «магистр») / А. А. Чурсин, С. Ю. Муртузалиева. - Москва : ИНФРА-М, 2018. - 332 с. </w:t>
            </w:r>
            <w:hyperlink r:id="rId12" w:history="1">
              <w:r w:rsidRPr="009B17FE">
                <w:rPr>
                  <w:rStyle w:val="aff2"/>
                  <w:sz w:val="24"/>
                  <w:szCs w:val="24"/>
                </w:rPr>
                <w:t>http://</w:t>
              </w:r>
              <w:r w:rsidRPr="009B17FE">
                <w:rPr>
                  <w:rStyle w:val="aff2"/>
                  <w:sz w:val="24"/>
                  <w:szCs w:val="24"/>
                  <w:lang w:val="en-US"/>
                </w:rPr>
                <w:t>new</w:t>
              </w:r>
              <w:r w:rsidRPr="00B141DB">
                <w:rPr>
                  <w:rStyle w:val="aff2"/>
                  <w:sz w:val="24"/>
                  <w:szCs w:val="24"/>
                </w:rPr>
                <w:t>.</w:t>
              </w:r>
              <w:r w:rsidRPr="009B17FE">
                <w:rPr>
                  <w:rStyle w:val="aff2"/>
                  <w:sz w:val="24"/>
                  <w:szCs w:val="24"/>
                </w:rPr>
                <w:t>znanium.com/go.php?id=922659</w:t>
              </w:r>
            </w:hyperlink>
            <w:r w:rsidRPr="00893E2A">
              <w:rPr>
                <w:sz w:val="24"/>
                <w:szCs w:val="24"/>
              </w:rPr>
              <w:t xml:space="preserve"> </w:t>
            </w:r>
          </w:p>
          <w:p w:rsidR="00B141DB" w:rsidRPr="00893E2A" w:rsidRDefault="00B141DB" w:rsidP="00B141DB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3. Малышенко</w:t>
            </w:r>
            <w:r w:rsidRPr="00893E2A">
              <w:rPr>
                <w:color w:val="000000"/>
                <w:sz w:val="24"/>
                <w:szCs w:val="24"/>
              </w:rPr>
              <w:t>, Ю. В. </w:t>
            </w:r>
            <w:r w:rsidRPr="00893E2A">
              <w:rPr>
                <w:bCs/>
                <w:sz w:val="24"/>
                <w:szCs w:val="24"/>
              </w:rPr>
              <w:t>Таможенное</w:t>
            </w:r>
            <w:r w:rsidRPr="00893E2A">
              <w:rPr>
                <w:color w:val="000000"/>
                <w:sz w:val="24"/>
                <w:szCs w:val="24"/>
              </w:rPr>
              <w:t> декларирование и предварительное информирование в электронной форме [Электронный ресурс] : учебное пособие [для студентов вузов, обучающихся по специальности 036401.65 "</w:t>
            </w:r>
            <w:r w:rsidRPr="00893E2A">
              <w:rPr>
                <w:bCs/>
                <w:sz w:val="24"/>
                <w:szCs w:val="24"/>
              </w:rPr>
              <w:t>Таможенное дело</w:t>
            </w:r>
            <w:r w:rsidRPr="00893E2A">
              <w:rPr>
                <w:color w:val="000000"/>
                <w:sz w:val="24"/>
                <w:szCs w:val="24"/>
              </w:rPr>
              <w:t>"] / Ю. В. Малышенко. - Санкт-Петербург : Интермедия, 2013. - 1 с. </w:t>
            </w:r>
            <w:hyperlink r:id="rId13" w:tooltip="читать полный текст" w:history="1">
              <w:r w:rsidRPr="00893E2A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http://lib.usue.ru/resource/limit/ump/13/727c.pdf</w:t>
              </w:r>
            </w:hyperlink>
            <w:r w:rsidRPr="00893E2A">
              <w:rPr>
                <w:color w:val="000000"/>
                <w:sz w:val="24"/>
                <w:szCs w:val="24"/>
              </w:rPr>
              <w:t> 1экз.</w:t>
            </w:r>
          </w:p>
          <w:p w:rsidR="00CB2C49" w:rsidRPr="004556B1" w:rsidRDefault="00B141DB" w:rsidP="00B141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3E2A">
              <w:rPr>
                <w:color w:val="000000"/>
                <w:sz w:val="24"/>
                <w:szCs w:val="24"/>
              </w:rPr>
              <w:t>4. Сенотрусова, С. В. Таможенный контроль [Электронный ресурс] : учебное пособие / С. В. Сенотрусова. - Москва : Магистр: ИНФРА-М, 2013. - 144 с. </w:t>
            </w:r>
            <w:hyperlink r:id="rId14" w:history="1">
              <w:r w:rsidRPr="009B17FE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Pr="009B17FE">
                <w:rPr>
                  <w:rStyle w:val="aff2"/>
                  <w:i/>
                  <w:iCs/>
                  <w:sz w:val="24"/>
                  <w:szCs w:val="24"/>
                  <w:lang w:val="en-US"/>
                </w:rPr>
                <w:t>new.</w:t>
              </w:r>
              <w:r w:rsidRPr="009B17FE">
                <w:rPr>
                  <w:rStyle w:val="aff2"/>
                  <w:i/>
                  <w:iCs/>
                  <w:sz w:val="24"/>
                  <w:szCs w:val="24"/>
                </w:rPr>
                <w:t>znanium.com/go.php?id=412276</w:t>
              </w:r>
            </w:hyperlink>
          </w:p>
        </w:tc>
      </w:tr>
      <w:tr w:rsidR="00CB2C49" w:rsidRPr="00455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56B1" w:rsidRDefault="00CB2C49" w:rsidP="004556B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4556B1" w:rsidTr="00CB2C49">
        <w:tc>
          <w:tcPr>
            <w:tcW w:w="10490" w:type="dxa"/>
            <w:gridSpan w:val="3"/>
          </w:tcPr>
          <w:p w:rsidR="00CB2C49" w:rsidRPr="004556B1" w:rsidRDefault="00CB2C49" w:rsidP="004556B1">
            <w:pPr>
              <w:rPr>
                <w:b/>
                <w:sz w:val="24"/>
                <w:szCs w:val="24"/>
              </w:rPr>
            </w:pPr>
            <w:r w:rsidRPr="004556B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4556B1" w:rsidRDefault="00CB2C49" w:rsidP="004556B1">
            <w:pPr>
              <w:jc w:val="both"/>
              <w:rPr>
                <w:sz w:val="24"/>
                <w:szCs w:val="24"/>
              </w:rPr>
            </w:pPr>
            <w:r w:rsidRPr="004556B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556B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556B1" w:rsidRDefault="00CB2C49" w:rsidP="004556B1">
            <w:pPr>
              <w:jc w:val="both"/>
              <w:rPr>
                <w:sz w:val="24"/>
                <w:szCs w:val="24"/>
              </w:rPr>
            </w:pPr>
            <w:r w:rsidRPr="004556B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556B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556B1" w:rsidRDefault="00CB2C49" w:rsidP="004556B1">
            <w:pPr>
              <w:rPr>
                <w:b/>
                <w:sz w:val="24"/>
                <w:szCs w:val="24"/>
              </w:rPr>
            </w:pPr>
            <w:r w:rsidRPr="004556B1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556B1" w:rsidRDefault="00CB2C49" w:rsidP="004556B1">
            <w:pPr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Общего доступа</w:t>
            </w:r>
          </w:p>
          <w:p w:rsidR="00CB2C49" w:rsidRPr="004556B1" w:rsidRDefault="00CB2C49" w:rsidP="004556B1">
            <w:pPr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556B1" w:rsidRDefault="00CB2C49" w:rsidP="004556B1">
            <w:pPr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455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56B1" w:rsidRDefault="00CB2C49" w:rsidP="004556B1">
            <w:pPr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4556B1" w:rsidTr="00CB2C49">
        <w:tc>
          <w:tcPr>
            <w:tcW w:w="10490" w:type="dxa"/>
            <w:gridSpan w:val="3"/>
          </w:tcPr>
          <w:p w:rsidR="00CB2C49" w:rsidRPr="004556B1" w:rsidRDefault="00CB2C49" w:rsidP="004556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455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56B1" w:rsidRDefault="00CB2C49" w:rsidP="004556B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4556B1" w:rsidTr="00CB2C49">
        <w:tc>
          <w:tcPr>
            <w:tcW w:w="10490" w:type="dxa"/>
            <w:gridSpan w:val="3"/>
          </w:tcPr>
          <w:p w:rsidR="00CB2C49" w:rsidRPr="004556B1" w:rsidRDefault="00E74DCF" w:rsidP="004556B1">
            <w:pPr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95BD9" w:rsidRDefault="00C95BD9" w:rsidP="00DA1B9D">
      <w:pPr>
        <w:ind w:left="-284"/>
        <w:rPr>
          <w:sz w:val="24"/>
          <w:szCs w:val="24"/>
        </w:rPr>
      </w:pPr>
    </w:p>
    <w:p w:rsidR="00DA1B9D" w:rsidRPr="00893E2A" w:rsidRDefault="00DA1B9D" w:rsidP="00DA1B9D">
      <w:pPr>
        <w:ind w:left="-284"/>
        <w:rPr>
          <w:sz w:val="24"/>
          <w:szCs w:val="24"/>
          <w:u w:val="single"/>
        </w:rPr>
      </w:pPr>
      <w:bookmarkStart w:id="0" w:name="_GoBack"/>
      <w:bookmarkEnd w:id="0"/>
      <w:r w:rsidRPr="00893E2A">
        <w:rPr>
          <w:sz w:val="24"/>
          <w:szCs w:val="24"/>
        </w:rPr>
        <w:t xml:space="preserve">Аннотацию подготовил                               </w:t>
      </w:r>
      <w:r w:rsidRPr="00893E2A">
        <w:rPr>
          <w:sz w:val="24"/>
          <w:szCs w:val="24"/>
        </w:rPr>
        <w:tab/>
        <w:t xml:space="preserve">                       Ковалев Виктор Евгеньевич</w:t>
      </w:r>
    </w:p>
    <w:p w:rsidR="00DA1B9D" w:rsidRPr="00893E2A" w:rsidRDefault="00DA1B9D" w:rsidP="00DA1B9D">
      <w:pPr>
        <w:rPr>
          <w:sz w:val="24"/>
          <w:szCs w:val="24"/>
        </w:rPr>
      </w:pPr>
    </w:p>
    <w:sectPr w:rsidR="00DA1B9D" w:rsidRPr="00893E2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A44" w:rsidRDefault="00F46A44">
      <w:r>
        <w:separator/>
      </w:r>
    </w:p>
  </w:endnote>
  <w:endnote w:type="continuationSeparator" w:id="0">
    <w:p w:rsidR="00F46A44" w:rsidRDefault="00F4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A44" w:rsidRDefault="00F46A44">
      <w:r>
        <w:separator/>
      </w:r>
    </w:p>
  </w:footnote>
  <w:footnote w:type="continuationSeparator" w:id="0">
    <w:p w:rsidR="00F46A44" w:rsidRDefault="00F46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1665"/>
    <w:multiLevelType w:val="multilevel"/>
    <w:tmpl w:val="AF56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401DC"/>
    <w:multiLevelType w:val="multilevel"/>
    <w:tmpl w:val="D7381D1C"/>
    <w:numStyleLink w:val="3"/>
  </w:abstractNum>
  <w:abstractNum w:abstractNumId="13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2B7CD6"/>
    <w:multiLevelType w:val="multilevel"/>
    <w:tmpl w:val="F832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3A5E744E"/>
    <w:multiLevelType w:val="multilevel"/>
    <w:tmpl w:val="5EF2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27F5370"/>
    <w:multiLevelType w:val="multilevel"/>
    <w:tmpl w:val="5124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D71CA5"/>
    <w:multiLevelType w:val="multilevel"/>
    <w:tmpl w:val="3A8A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>
    <w:nsid w:val="6C6B20BC"/>
    <w:multiLevelType w:val="hybridMultilevel"/>
    <w:tmpl w:val="CAAC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0"/>
  </w:num>
  <w:num w:numId="4">
    <w:abstractNumId w:val="6"/>
  </w:num>
  <w:num w:numId="5">
    <w:abstractNumId w:val="66"/>
  </w:num>
  <w:num w:numId="6">
    <w:abstractNumId w:val="67"/>
  </w:num>
  <w:num w:numId="7">
    <w:abstractNumId w:val="52"/>
  </w:num>
  <w:num w:numId="8">
    <w:abstractNumId w:val="45"/>
  </w:num>
  <w:num w:numId="9">
    <w:abstractNumId w:val="61"/>
  </w:num>
  <w:num w:numId="10">
    <w:abstractNumId w:val="64"/>
  </w:num>
  <w:num w:numId="11">
    <w:abstractNumId w:val="22"/>
  </w:num>
  <w:num w:numId="12">
    <w:abstractNumId w:val="33"/>
  </w:num>
  <w:num w:numId="13">
    <w:abstractNumId w:val="60"/>
  </w:num>
  <w:num w:numId="14">
    <w:abstractNumId w:val="25"/>
  </w:num>
  <w:num w:numId="15">
    <w:abstractNumId w:val="53"/>
  </w:num>
  <w:num w:numId="16">
    <w:abstractNumId w:val="68"/>
  </w:num>
  <w:num w:numId="17">
    <w:abstractNumId w:val="35"/>
  </w:num>
  <w:num w:numId="18">
    <w:abstractNumId w:val="24"/>
  </w:num>
  <w:num w:numId="19">
    <w:abstractNumId w:val="42"/>
  </w:num>
  <w:num w:numId="20">
    <w:abstractNumId w:val="12"/>
  </w:num>
  <w:num w:numId="21">
    <w:abstractNumId w:val="44"/>
  </w:num>
  <w:num w:numId="22">
    <w:abstractNumId w:val="43"/>
  </w:num>
  <w:num w:numId="23">
    <w:abstractNumId w:val="26"/>
  </w:num>
  <w:num w:numId="24">
    <w:abstractNumId w:val="46"/>
  </w:num>
  <w:num w:numId="25">
    <w:abstractNumId w:val="15"/>
  </w:num>
  <w:num w:numId="26">
    <w:abstractNumId w:val="59"/>
  </w:num>
  <w:num w:numId="27">
    <w:abstractNumId w:val="14"/>
  </w:num>
  <w:num w:numId="28">
    <w:abstractNumId w:val="19"/>
  </w:num>
  <w:num w:numId="29">
    <w:abstractNumId w:val="36"/>
  </w:num>
  <w:num w:numId="30">
    <w:abstractNumId w:val="63"/>
  </w:num>
  <w:num w:numId="31">
    <w:abstractNumId w:val="11"/>
  </w:num>
  <w:num w:numId="32">
    <w:abstractNumId w:val="37"/>
  </w:num>
  <w:num w:numId="33">
    <w:abstractNumId w:val="3"/>
  </w:num>
  <w:num w:numId="34">
    <w:abstractNumId w:val="38"/>
  </w:num>
  <w:num w:numId="35">
    <w:abstractNumId w:val="55"/>
  </w:num>
  <w:num w:numId="36">
    <w:abstractNumId w:val="8"/>
  </w:num>
  <w:num w:numId="37">
    <w:abstractNumId w:val="49"/>
  </w:num>
  <w:num w:numId="38">
    <w:abstractNumId w:val="50"/>
  </w:num>
  <w:num w:numId="39">
    <w:abstractNumId w:val="10"/>
  </w:num>
  <w:num w:numId="40">
    <w:abstractNumId w:val="31"/>
  </w:num>
  <w:num w:numId="41">
    <w:abstractNumId w:val="4"/>
  </w:num>
  <w:num w:numId="42">
    <w:abstractNumId w:val="23"/>
  </w:num>
  <w:num w:numId="43">
    <w:abstractNumId w:val="1"/>
  </w:num>
  <w:num w:numId="44">
    <w:abstractNumId w:val="54"/>
  </w:num>
  <w:num w:numId="45">
    <w:abstractNumId w:val="65"/>
  </w:num>
  <w:num w:numId="46">
    <w:abstractNumId w:val="41"/>
  </w:num>
  <w:num w:numId="47">
    <w:abstractNumId w:val="28"/>
  </w:num>
  <w:num w:numId="48">
    <w:abstractNumId w:val="58"/>
  </w:num>
  <w:num w:numId="49">
    <w:abstractNumId w:val="69"/>
  </w:num>
  <w:num w:numId="50">
    <w:abstractNumId w:val="47"/>
  </w:num>
  <w:num w:numId="51">
    <w:abstractNumId w:val="21"/>
  </w:num>
  <w:num w:numId="52">
    <w:abstractNumId w:val="2"/>
  </w:num>
  <w:num w:numId="53">
    <w:abstractNumId w:val="18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3"/>
  </w:num>
  <w:num w:numId="60">
    <w:abstractNumId w:val="40"/>
  </w:num>
  <w:num w:numId="61">
    <w:abstractNumId w:val="30"/>
  </w:num>
  <w:num w:numId="62">
    <w:abstractNumId w:val="51"/>
  </w:num>
  <w:num w:numId="63">
    <w:abstractNumId w:val="7"/>
  </w:num>
  <w:num w:numId="64">
    <w:abstractNumId w:val="56"/>
  </w:num>
  <w:num w:numId="65">
    <w:abstractNumId w:val="62"/>
  </w:num>
  <w:num w:numId="66">
    <w:abstractNumId w:val="34"/>
  </w:num>
  <w:num w:numId="67">
    <w:abstractNumId w:val="17"/>
  </w:num>
  <w:num w:numId="68">
    <w:abstractNumId w:val="29"/>
  </w:num>
  <w:num w:numId="69">
    <w:abstractNumId w:val="39"/>
  </w:num>
  <w:num w:numId="70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2C2D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DEA"/>
    <w:rsid w:val="00215E22"/>
    <w:rsid w:val="00217144"/>
    <w:rsid w:val="002205FE"/>
    <w:rsid w:val="00227144"/>
    <w:rsid w:val="00230905"/>
    <w:rsid w:val="00244FDD"/>
    <w:rsid w:val="00261A2F"/>
    <w:rsid w:val="0026329B"/>
    <w:rsid w:val="0026369E"/>
    <w:rsid w:val="002710ED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112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4CE3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87C"/>
    <w:rsid w:val="003D7914"/>
    <w:rsid w:val="003E044F"/>
    <w:rsid w:val="003E1E84"/>
    <w:rsid w:val="003E443E"/>
    <w:rsid w:val="003F2E40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6B1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2D19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08C6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5EBE"/>
    <w:rsid w:val="005C33DA"/>
    <w:rsid w:val="005D58A9"/>
    <w:rsid w:val="005E243E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333F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77C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022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07FB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69FC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41DB"/>
    <w:rsid w:val="00B22136"/>
    <w:rsid w:val="00B23A93"/>
    <w:rsid w:val="00B3587E"/>
    <w:rsid w:val="00B46995"/>
    <w:rsid w:val="00B50A63"/>
    <w:rsid w:val="00B52D75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18A9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95BD9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3882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1B9D"/>
    <w:rsid w:val="00DA40E1"/>
    <w:rsid w:val="00DA61D5"/>
    <w:rsid w:val="00DA6A7E"/>
    <w:rsid w:val="00DB3911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3EA"/>
    <w:rsid w:val="00E02679"/>
    <w:rsid w:val="00E050D0"/>
    <w:rsid w:val="00E05905"/>
    <w:rsid w:val="00E133B2"/>
    <w:rsid w:val="00E14601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4DCF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59B9"/>
    <w:rsid w:val="00EB604C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6A44"/>
    <w:rsid w:val="00F55F56"/>
    <w:rsid w:val="00F65AD3"/>
    <w:rsid w:val="00F66785"/>
    <w:rsid w:val="00F67C8C"/>
    <w:rsid w:val="00F74A10"/>
    <w:rsid w:val="00F80EA5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7B735D-CFED-4F45-AC7E-53B7CEF3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836" TargetMode="External"/><Relationship Id="rId13" Type="http://schemas.openxmlformats.org/officeDocument/2006/relationships/hyperlink" Target="http://lib.usue.ru/resource/limit/ump/13/727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.znanium.com/go.php?id=92265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znanium.com/go.php?id=8098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ew.znanium.com/go.php?id=5087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380" TargetMode="External"/><Relationship Id="rId14" Type="http://schemas.openxmlformats.org/officeDocument/2006/relationships/hyperlink" Target="http://new.znanium.com/go.php?id=412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45DC-C5EF-4A41-B1A6-D076AF97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4577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15</cp:revision>
  <cp:lastPrinted>2019-02-15T10:04:00Z</cp:lastPrinted>
  <dcterms:created xsi:type="dcterms:W3CDTF">2019-04-01T08:35:00Z</dcterms:created>
  <dcterms:modified xsi:type="dcterms:W3CDTF">2020-04-08T05:43:00Z</dcterms:modified>
</cp:coreProperties>
</file>